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9DF" w:rsidRPr="00044C22" w:rsidRDefault="00044C22" w:rsidP="00044C22">
      <w:pPr>
        <w:jc w:val="center"/>
        <w:rPr>
          <w:b/>
          <w:sz w:val="24"/>
        </w:rPr>
      </w:pPr>
      <w:r w:rsidRPr="00044C22">
        <w:rPr>
          <w:b/>
          <w:sz w:val="24"/>
        </w:rPr>
        <w:t>Town of Newport Board of Abatement Hearing</w:t>
      </w:r>
    </w:p>
    <w:p w:rsidR="00044C22" w:rsidRPr="00044C22" w:rsidRDefault="00044C22" w:rsidP="00044C22">
      <w:pPr>
        <w:jc w:val="center"/>
        <w:rPr>
          <w:b/>
          <w:sz w:val="24"/>
        </w:rPr>
      </w:pPr>
    </w:p>
    <w:p w:rsidR="00044C22" w:rsidRPr="00044C22" w:rsidRDefault="00044C22" w:rsidP="00044C22">
      <w:pPr>
        <w:jc w:val="center"/>
        <w:rPr>
          <w:b/>
          <w:sz w:val="24"/>
        </w:rPr>
      </w:pPr>
      <w:r w:rsidRPr="00044C22">
        <w:rPr>
          <w:b/>
          <w:sz w:val="24"/>
        </w:rPr>
        <w:t>November 13, 2025 at 5:30 pm at the Newport Center Town Clerk’s Office</w:t>
      </w:r>
    </w:p>
    <w:p w:rsidR="00044C22" w:rsidRPr="00044C22" w:rsidRDefault="00044C22" w:rsidP="00044C22">
      <w:pPr>
        <w:jc w:val="center"/>
        <w:rPr>
          <w:b/>
          <w:sz w:val="24"/>
        </w:rPr>
      </w:pPr>
    </w:p>
    <w:p w:rsidR="00044C22" w:rsidRDefault="00044C22">
      <w:pPr>
        <w:rPr>
          <w:sz w:val="24"/>
        </w:rPr>
      </w:pPr>
      <w:r>
        <w:rPr>
          <w:sz w:val="24"/>
        </w:rPr>
        <w:t xml:space="preserve">The hearing was held at the request of Mindy </w:t>
      </w:r>
      <w:proofErr w:type="spellStart"/>
      <w:r>
        <w:rPr>
          <w:sz w:val="24"/>
        </w:rPr>
        <w:t>Myott</w:t>
      </w:r>
      <w:proofErr w:type="spellEnd"/>
      <w:r>
        <w:rPr>
          <w:sz w:val="24"/>
        </w:rPr>
        <w:t xml:space="preserve">, owner and resident of 107 Lawson Rd, Newport Center, VT. </w:t>
      </w:r>
    </w:p>
    <w:p w:rsidR="00044C22" w:rsidRDefault="00044C22">
      <w:pPr>
        <w:rPr>
          <w:sz w:val="24"/>
        </w:rPr>
      </w:pPr>
    </w:p>
    <w:p w:rsidR="00044C22" w:rsidRDefault="00044C22" w:rsidP="00044C22">
      <w:pPr>
        <w:rPr>
          <w:sz w:val="28"/>
        </w:rPr>
      </w:pPr>
      <w:r>
        <w:rPr>
          <w:sz w:val="24"/>
        </w:rPr>
        <w:t xml:space="preserve">Present: </w:t>
      </w:r>
      <w:r w:rsidRPr="00044C22">
        <w:rPr>
          <w:sz w:val="24"/>
        </w:rPr>
        <w:t xml:space="preserve">Steve </w:t>
      </w:r>
      <w:proofErr w:type="spellStart"/>
      <w:r w:rsidRPr="00044C22">
        <w:rPr>
          <w:sz w:val="24"/>
        </w:rPr>
        <w:t>Barrup</w:t>
      </w:r>
      <w:proofErr w:type="spellEnd"/>
      <w:r w:rsidRPr="00044C22">
        <w:rPr>
          <w:sz w:val="24"/>
        </w:rPr>
        <w:t xml:space="preserve">, Jerry Waterman, Linda Waterman, Rick </w:t>
      </w:r>
      <w:proofErr w:type="spellStart"/>
      <w:r w:rsidRPr="00044C22">
        <w:rPr>
          <w:sz w:val="24"/>
        </w:rPr>
        <w:t>Gosselin</w:t>
      </w:r>
      <w:proofErr w:type="spellEnd"/>
      <w:r w:rsidRPr="00044C22">
        <w:rPr>
          <w:sz w:val="24"/>
        </w:rPr>
        <w:t xml:space="preserve">, Jim </w:t>
      </w:r>
      <w:proofErr w:type="spellStart"/>
      <w:r w:rsidRPr="00044C22">
        <w:rPr>
          <w:sz w:val="24"/>
        </w:rPr>
        <w:t>Hilliker</w:t>
      </w:r>
      <w:proofErr w:type="spellEnd"/>
      <w:r w:rsidRPr="00044C22">
        <w:rPr>
          <w:sz w:val="24"/>
        </w:rPr>
        <w:t xml:space="preserve">, Steve </w:t>
      </w:r>
      <w:proofErr w:type="spellStart"/>
      <w:r w:rsidRPr="00044C22">
        <w:rPr>
          <w:sz w:val="24"/>
        </w:rPr>
        <w:t>Edgerly</w:t>
      </w:r>
      <w:proofErr w:type="spellEnd"/>
      <w:r w:rsidRPr="00044C22">
        <w:rPr>
          <w:sz w:val="24"/>
        </w:rPr>
        <w:t>, Maureen McGuire, Hannah Roberts</w:t>
      </w:r>
    </w:p>
    <w:p w:rsidR="00044C22" w:rsidRDefault="00044C22">
      <w:pPr>
        <w:rPr>
          <w:sz w:val="24"/>
        </w:rPr>
      </w:pPr>
    </w:p>
    <w:p w:rsidR="00044C22" w:rsidRDefault="00044C22">
      <w:pPr>
        <w:rPr>
          <w:sz w:val="24"/>
        </w:rPr>
      </w:pPr>
    </w:p>
    <w:p w:rsidR="00044C22" w:rsidRDefault="00044C22">
      <w:pPr>
        <w:rPr>
          <w:sz w:val="24"/>
        </w:rPr>
      </w:pPr>
      <w:r>
        <w:rPr>
          <w:sz w:val="24"/>
        </w:rPr>
        <w:t xml:space="preserve">Meeting was called to order at 5:30 pm. </w:t>
      </w:r>
    </w:p>
    <w:p w:rsidR="00044C22" w:rsidRDefault="00044C22">
      <w:pPr>
        <w:rPr>
          <w:sz w:val="24"/>
        </w:rPr>
      </w:pPr>
    </w:p>
    <w:p w:rsidR="00044C22" w:rsidRDefault="00044C22">
      <w:pPr>
        <w:rPr>
          <w:sz w:val="24"/>
        </w:rPr>
      </w:pPr>
      <w:r>
        <w:rPr>
          <w:sz w:val="24"/>
        </w:rPr>
        <w:t xml:space="preserve">Rick </w:t>
      </w:r>
      <w:proofErr w:type="spellStart"/>
      <w:r>
        <w:rPr>
          <w:sz w:val="24"/>
        </w:rPr>
        <w:t>Gosselin</w:t>
      </w:r>
      <w:proofErr w:type="spellEnd"/>
      <w:r>
        <w:rPr>
          <w:sz w:val="24"/>
        </w:rPr>
        <w:t xml:space="preserve"> nominated Hannah Roberts as chair of the board. The motion passed on a voice vote. </w:t>
      </w:r>
    </w:p>
    <w:p w:rsidR="00635966" w:rsidRDefault="00635966">
      <w:pPr>
        <w:rPr>
          <w:sz w:val="24"/>
        </w:rPr>
      </w:pPr>
    </w:p>
    <w:p w:rsidR="00635966" w:rsidRDefault="00635966">
      <w:pPr>
        <w:rPr>
          <w:sz w:val="24"/>
        </w:rPr>
      </w:pPr>
      <w:r>
        <w:rPr>
          <w:sz w:val="24"/>
        </w:rPr>
        <w:t xml:space="preserve">Hannah Roberts confirmed that a quorum of the board was present. </w:t>
      </w:r>
    </w:p>
    <w:p w:rsidR="00044C22" w:rsidRDefault="00044C22">
      <w:pPr>
        <w:rPr>
          <w:sz w:val="24"/>
        </w:rPr>
      </w:pPr>
    </w:p>
    <w:p w:rsidR="00044C22" w:rsidRDefault="00635966">
      <w:pPr>
        <w:rPr>
          <w:sz w:val="24"/>
        </w:rPr>
      </w:pPr>
      <w:r>
        <w:rPr>
          <w:sz w:val="24"/>
        </w:rPr>
        <w:t xml:space="preserve">Hannah Roberts </w:t>
      </w:r>
      <w:r w:rsidR="00044C22">
        <w:rPr>
          <w:sz w:val="24"/>
        </w:rPr>
        <w:t xml:space="preserve">identified the applicant and parcel in question, and briefly reviewed the applicable statute 24 V.S.A. §1535. </w:t>
      </w:r>
    </w:p>
    <w:p w:rsidR="00635966" w:rsidRDefault="00635966">
      <w:pPr>
        <w:rPr>
          <w:sz w:val="24"/>
        </w:rPr>
      </w:pPr>
    </w:p>
    <w:p w:rsidR="00635966" w:rsidRDefault="00635966">
      <w:pPr>
        <w:rPr>
          <w:sz w:val="24"/>
        </w:rPr>
      </w:pPr>
      <w:r>
        <w:rPr>
          <w:sz w:val="24"/>
        </w:rPr>
        <w:t xml:space="preserve">It was noted at 5:40 pm that neither Ms. </w:t>
      </w:r>
      <w:proofErr w:type="spellStart"/>
      <w:r>
        <w:rPr>
          <w:sz w:val="24"/>
        </w:rPr>
        <w:t>Myott</w:t>
      </w:r>
      <w:proofErr w:type="spellEnd"/>
      <w:r>
        <w:rPr>
          <w:sz w:val="24"/>
        </w:rPr>
        <w:t xml:space="preserve">, nor a representative, had appeared. </w:t>
      </w:r>
    </w:p>
    <w:p w:rsidR="00635966" w:rsidRDefault="00635966">
      <w:pPr>
        <w:rPr>
          <w:sz w:val="24"/>
        </w:rPr>
      </w:pPr>
    </w:p>
    <w:p w:rsidR="00635966" w:rsidRDefault="00635966">
      <w:pPr>
        <w:rPr>
          <w:sz w:val="24"/>
        </w:rPr>
      </w:pPr>
      <w:r>
        <w:rPr>
          <w:sz w:val="24"/>
        </w:rPr>
        <w:t xml:space="preserve">The board noted that no quantifiable evidence of Ms. </w:t>
      </w:r>
      <w:proofErr w:type="spellStart"/>
      <w:r>
        <w:rPr>
          <w:sz w:val="24"/>
        </w:rPr>
        <w:t>Myott’s</w:t>
      </w:r>
      <w:proofErr w:type="spellEnd"/>
      <w:r>
        <w:rPr>
          <w:sz w:val="24"/>
        </w:rPr>
        <w:t xml:space="preserve"> financial situation had been provided. They reviewed the exact amount of taxes due. They discussed the need for abatement to be applied equitably, and the difficulties associated with doing so in regards to 24 V.S.A. §1535(a</w:t>
      </w:r>
      <w:proofErr w:type="gramStart"/>
      <w:r>
        <w:rPr>
          <w:sz w:val="24"/>
        </w:rPr>
        <w:t>)(</w:t>
      </w:r>
      <w:proofErr w:type="gramEnd"/>
      <w:r>
        <w:rPr>
          <w:sz w:val="24"/>
        </w:rPr>
        <w:t xml:space="preserve">3), inability to pay. They noted that there is a long-standing precedent of declining requests based on </w:t>
      </w:r>
      <w:r>
        <w:rPr>
          <w:sz w:val="24"/>
        </w:rPr>
        <w:t>24 V.S.A. §1535(a</w:t>
      </w:r>
      <w:proofErr w:type="gramStart"/>
      <w:r>
        <w:rPr>
          <w:sz w:val="24"/>
        </w:rPr>
        <w:t>)(</w:t>
      </w:r>
      <w:proofErr w:type="gramEnd"/>
      <w:r>
        <w:rPr>
          <w:sz w:val="24"/>
        </w:rPr>
        <w:t>3)</w:t>
      </w:r>
      <w:r>
        <w:rPr>
          <w:sz w:val="24"/>
        </w:rPr>
        <w:t xml:space="preserve"> due to such issues. </w:t>
      </w:r>
      <w:r w:rsidR="00F80E0B">
        <w:rPr>
          <w:sz w:val="24"/>
        </w:rPr>
        <w:t>After discussion, the board declined to request additional information as they felt it would not affect their decision.</w:t>
      </w:r>
      <w:bookmarkStart w:id="0" w:name="_GoBack"/>
      <w:bookmarkEnd w:id="0"/>
    </w:p>
    <w:p w:rsidR="00635966" w:rsidRDefault="00635966">
      <w:pPr>
        <w:rPr>
          <w:sz w:val="24"/>
        </w:rPr>
      </w:pPr>
    </w:p>
    <w:p w:rsidR="00635966" w:rsidRDefault="00635966">
      <w:pPr>
        <w:rPr>
          <w:sz w:val="24"/>
        </w:rPr>
      </w:pPr>
      <w:r>
        <w:rPr>
          <w:sz w:val="24"/>
        </w:rPr>
        <w:t xml:space="preserve">Steve </w:t>
      </w:r>
      <w:proofErr w:type="spellStart"/>
      <w:r>
        <w:rPr>
          <w:sz w:val="24"/>
        </w:rPr>
        <w:t>Barrup</w:t>
      </w:r>
      <w:proofErr w:type="spellEnd"/>
      <w:r>
        <w:rPr>
          <w:sz w:val="24"/>
        </w:rPr>
        <w:t xml:space="preserve"> made a motion to decline Ms. </w:t>
      </w:r>
      <w:proofErr w:type="spellStart"/>
      <w:r>
        <w:rPr>
          <w:sz w:val="24"/>
        </w:rPr>
        <w:t>Myott’s</w:t>
      </w:r>
      <w:proofErr w:type="spellEnd"/>
      <w:r>
        <w:rPr>
          <w:sz w:val="24"/>
        </w:rPr>
        <w:t xml:space="preserve"> request for abatement. The motion was seconded by Steve </w:t>
      </w:r>
      <w:proofErr w:type="spellStart"/>
      <w:r>
        <w:rPr>
          <w:sz w:val="24"/>
        </w:rPr>
        <w:t>Edgerly</w:t>
      </w:r>
      <w:proofErr w:type="spellEnd"/>
      <w:r>
        <w:rPr>
          <w:sz w:val="24"/>
        </w:rPr>
        <w:t xml:space="preserve">. The motion passed on a voice vote. </w:t>
      </w:r>
    </w:p>
    <w:p w:rsidR="00635966" w:rsidRDefault="00635966">
      <w:pPr>
        <w:rPr>
          <w:sz w:val="24"/>
        </w:rPr>
      </w:pPr>
    </w:p>
    <w:p w:rsidR="00635966" w:rsidRDefault="00635966">
      <w:pPr>
        <w:rPr>
          <w:sz w:val="24"/>
        </w:rPr>
      </w:pPr>
      <w:proofErr w:type="gramStart"/>
      <w:r>
        <w:rPr>
          <w:sz w:val="24"/>
        </w:rPr>
        <w:t>Voted to adjourn at 5:50 pm.</w:t>
      </w:r>
      <w:proofErr w:type="gramEnd"/>
      <w:r>
        <w:rPr>
          <w:sz w:val="24"/>
        </w:rPr>
        <w:t xml:space="preserve"> </w:t>
      </w:r>
    </w:p>
    <w:p w:rsidR="00044C22" w:rsidRDefault="00044C22">
      <w:pPr>
        <w:rPr>
          <w:sz w:val="24"/>
        </w:rPr>
      </w:pPr>
    </w:p>
    <w:p w:rsidR="00044C22" w:rsidRPr="00044C22" w:rsidRDefault="00044C22">
      <w:pPr>
        <w:rPr>
          <w:sz w:val="24"/>
        </w:rPr>
      </w:pPr>
    </w:p>
    <w:sectPr w:rsidR="00044C22" w:rsidRPr="00044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C22"/>
    <w:rsid w:val="00044C22"/>
    <w:rsid w:val="00635966"/>
    <w:rsid w:val="007B19DF"/>
    <w:rsid w:val="00F80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cp:revision>
  <dcterms:created xsi:type="dcterms:W3CDTF">2025-11-17T16:25:00Z</dcterms:created>
  <dcterms:modified xsi:type="dcterms:W3CDTF">2025-11-17T16:55:00Z</dcterms:modified>
</cp:coreProperties>
</file>